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96A" w:rsidRDefault="000E0A94">
      <w:pPr>
        <w:pStyle w:val="a8"/>
        <w:widowControl w:val="0"/>
        <w:kinsoku w:val="0"/>
        <w:overflowPunct w:val="0"/>
        <w:autoSpaceDE w:val="0"/>
        <w:autoSpaceDN w:val="0"/>
        <w:adjustRightInd w:val="0"/>
        <w:spacing w:before="8" w:after="0" w:line="228" w:lineRule="auto"/>
        <w:ind w:right="-94"/>
        <w:jc w:val="center"/>
        <w:rPr>
          <w:rFonts w:ascii="宋体" w:eastAsia="宋体" w:hAnsi="宋体" w:cs="Times New Roman"/>
          <w:b/>
          <w:spacing w:val="-24"/>
          <w:sz w:val="44"/>
          <w:szCs w:val="20"/>
          <w:lang w:eastAsia="zh-CN"/>
        </w:rPr>
      </w:pPr>
      <w:r>
        <w:rPr>
          <w:rFonts w:ascii="宋体" w:eastAsia="宋体" w:hAnsi="宋体" w:cs="Times New Roman"/>
          <w:b/>
          <w:spacing w:val="-24"/>
          <w:sz w:val="44"/>
          <w:szCs w:val="20"/>
          <w:lang w:eastAsia="zh-CN"/>
        </w:rPr>
        <w:t>徐州</w:t>
      </w:r>
      <w:r>
        <w:rPr>
          <w:rFonts w:ascii="宋体" w:eastAsia="宋体" w:hAnsi="宋体" w:cs="Times New Roman" w:hint="eastAsia"/>
          <w:b/>
          <w:spacing w:val="-24"/>
          <w:sz w:val="44"/>
          <w:szCs w:val="20"/>
          <w:lang w:eastAsia="zh-CN"/>
        </w:rPr>
        <w:t>幼儿师范</w:t>
      </w:r>
      <w:r>
        <w:rPr>
          <w:rFonts w:ascii="宋体" w:eastAsia="宋体" w:hAnsi="宋体" w:cs="Times New Roman"/>
          <w:b/>
          <w:spacing w:val="-24"/>
          <w:sz w:val="44"/>
          <w:szCs w:val="20"/>
          <w:lang w:eastAsia="zh-CN"/>
        </w:rPr>
        <w:t>高等专科学校</w:t>
      </w:r>
    </w:p>
    <w:p w:rsidR="0089396A" w:rsidRDefault="000E0A94">
      <w:pPr>
        <w:pStyle w:val="a8"/>
        <w:widowControl w:val="0"/>
        <w:kinsoku w:val="0"/>
        <w:overflowPunct w:val="0"/>
        <w:autoSpaceDE w:val="0"/>
        <w:autoSpaceDN w:val="0"/>
        <w:adjustRightInd w:val="0"/>
        <w:spacing w:before="8" w:after="0" w:line="228" w:lineRule="auto"/>
        <w:ind w:right="-94"/>
        <w:jc w:val="center"/>
        <w:rPr>
          <w:rFonts w:ascii="宋体" w:eastAsia="宋体" w:hAnsi="宋体" w:cs="Times New Roman"/>
          <w:b/>
          <w:spacing w:val="-24"/>
          <w:sz w:val="44"/>
          <w:szCs w:val="20"/>
          <w:lang w:eastAsia="zh-CN"/>
        </w:rPr>
      </w:pPr>
      <w:r>
        <w:rPr>
          <w:rFonts w:ascii="宋体" w:eastAsia="宋体" w:hAnsi="宋体" w:cs="Times New Roman"/>
          <w:b/>
          <w:spacing w:val="-24"/>
          <w:sz w:val="44"/>
          <w:szCs w:val="20"/>
          <w:lang w:eastAsia="zh-CN"/>
        </w:rPr>
        <w:t>顶岗实习防疫安全须知</w:t>
      </w:r>
    </w:p>
    <w:p w:rsidR="0089396A" w:rsidRDefault="000E0A94">
      <w:pPr>
        <w:pStyle w:val="a8"/>
        <w:widowControl w:val="0"/>
        <w:kinsoku w:val="0"/>
        <w:overflowPunct w:val="0"/>
        <w:autoSpaceDE w:val="0"/>
        <w:autoSpaceDN w:val="0"/>
        <w:adjustRightInd w:val="0"/>
        <w:spacing w:after="0" w:line="560" w:lineRule="exact"/>
        <w:jc w:val="both"/>
        <w:rPr>
          <w:rFonts w:ascii="仿宋" w:eastAsia="仿宋" w:hAnsi="仿宋" w:cs="Times New Roman"/>
          <w:spacing w:val="2"/>
          <w:w w:val="95"/>
          <w:sz w:val="32"/>
          <w:szCs w:val="20"/>
          <w:lang w:eastAsia="zh-CN"/>
        </w:rPr>
      </w:pPr>
      <w:r>
        <w:rPr>
          <w:rFonts w:ascii="仿宋" w:eastAsia="仿宋" w:hAnsi="仿宋" w:cs="Times New Roman"/>
          <w:spacing w:val="2"/>
          <w:w w:val="95"/>
          <w:sz w:val="32"/>
          <w:szCs w:val="20"/>
          <w:lang w:eastAsia="zh-CN"/>
        </w:rPr>
        <w:t>同学们的生命安全是第一位的，如果出现：</w:t>
      </w:r>
    </w:p>
    <w:p w:rsidR="0089396A" w:rsidRDefault="000E0A94">
      <w:pPr>
        <w:pStyle w:val="a8"/>
        <w:widowControl w:val="0"/>
        <w:kinsoku w:val="0"/>
        <w:overflowPunct w:val="0"/>
        <w:autoSpaceDE w:val="0"/>
        <w:autoSpaceDN w:val="0"/>
        <w:adjustRightInd w:val="0"/>
        <w:spacing w:after="0" w:line="560" w:lineRule="exact"/>
        <w:ind w:firstLine="640"/>
        <w:jc w:val="both"/>
        <w:rPr>
          <w:rFonts w:ascii="仿宋" w:eastAsia="仿宋" w:hAnsi="仿宋" w:cs="Times New Roman"/>
          <w:spacing w:val="2"/>
          <w:w w:val="95"/>
          <w:sz w:val="32"/>
          <w:szCs w:val="20"/>
          <w:lang w:eastAsia="zh-CN"/>
        </w:rPr>
      </w:pPr>
      <w:r>
        <w:rPr>
          <w:rFonts w:ascii="仿宋" w:eastAsia="仿宋" w:hAnsi="仿宋" w:cs="Times New Roman"/>
          <w:spacing w:val="2"/>
          <w:w w:val="95"/>
          <w:sz w:val="32"/>
          <w:szCs w:val="20"/>
          <w:lang w:eastAsia="zh-CN"/>
        </w:rPr>
        <w:t>发热、咳嗽、气促等急性呼吸道感染症状</w:t>
      </w:r>
      <w:r>
        <w:rPr>
          <w:rFonts w:ascii="仿宋" w:eastAsia="仿宋" w:hAnsi="仿宋" w:cs="Times New Roman" w:hint="eastAsia"/>
          <w:spacing w:val="2"/>
          <w:w w:val="95"/>
          <w:sz w:val="32"/>
          <w:szCs w:val="20"/>
          <w:lang w:eastAsia="zh-CN"/>
        </w:rPr>
        <w:t>，</w:t>
      </w:r>
      <w:r>
        <w:rPr>
          <w:rFonts w:ascii="仿宋" w:eastAsia="仿宋" w:hAnsi="仿宋" w:cs="Times New Roman"/>
          <w:spacing w:val="2"/>
          <w:w w:val="95"/>
          <w:sz w:val="32"/>
          <w:szCs w:val="20"/>
          <w:lang w:eastAsia="zh-CN"/>
        </w:rPr>
        <w:t>请立即</w:t>
      </w:r>
      <w:r>
        <w:rPr>
          <w:rFonts w:ascii="仿宋" w:eastAsia="仿宋" w:hAnsi="仿宋" w:cs="Times New Roman" w:hint="eastAsia"/>
          <w:spacing w:val="2"/>
          <w:w w:val="95"/>
          <w:sz w:val="32"/>
          <w:szCs w:val="20"/>
          <w:lang w:eastAsia="zh-CN"/>
        </w:rPr>
        <w:t>向</w:t>
      </w:r>
      <w:r w:rsidR="008F7D92">
        <w:rPr>
          <w:rFonts w:ascii="仿宋" w:eastAsia="仿宋" w:hAnsi="仿宋" w:cs="Times New Roman" w:hint="eastAsia"/>
          <w:spacing w:val="2"/>
          <w:w w:val="95"/>
          <w:sz w:val="32"/>
          <w:szCs w:val="20"/>
          <w:lang w:eastAsia="zh-CN"/>
        </w:rPr>
        <w:t>单位</w:t>
      </w:r>
      <w:r>
        <w:rPr>
          <w:rFonts w:ascii="仿宋" w:eastAsia="仿宋" w:hAnsi="仿宋" w:cs="Times New Roman" w:hint="eastAsia"/>
          <w:spacing w:val="2"/>
          <w:w w:val="95"/>
          <w:sz w:val="32"/>
          <w:szCs w:val="20"/>
          <w:lang w:eastAsia="zh-CN"/>
        </w:rPr>
        <w:t>指导教师、自己所在实习部门领导报告，请假停止实习，并及时电话告知班主任（辅导员）</w:t>
      </w:r>
      <w:r>
        <w:rPr>
          <w:rFonts w:ascii="仿宋" w:eastAsia="仿宋" w:hAnsi="仿宋" w:cs="Times New Roman"/>
          <w:spacing w:val="2"/>
          <w:w w:val="95"/>
          <w:sz w:val="32"/>
          <w:szCs w:val="20"/>
          <w:lang w:eastAsia="zh-CN"/>
        </w:rPr>
        <w:t>。</w:t>
      </w:r>
    </w:p>
    <w:p w:rsidR="0089396A" w:rsidRDefault="000E0A94">
      <w:pPr>
        <w:pStyle w:val="a8"/>
        <w:widowControl w:val="0"/>
        <w:kinsoku w:val="0"/>
        <w:overflowPunct w:val="0"/>
        <w:autoSpaceDE w:val="0"/>
        <w:autoSpaceDN w:val="0"/>
        <w:adjustRightInd w:val="0"/>
        <w:spacing w:after="0" w:line="560" w:lineRule="exact"/>
        <w:ind w:firstLine="640"/>
        <w:jc w:val="both"/>
        <w:rPr>
          <w:rFonts w:ascii="仿宋" w:eastAsia="仿宋" w:hAnsi="仿宋" w:cs="Times New Roman"/>
          <w:spacing w:val="2"/>
          <w:w w:val="95"/>
          <w:sz w:val="32"/>
          <w:szCs w:val="20"/>
          <w:lang w:eastAsia="zh-CN"/>
        </w:rPr>
      </w:pPr>
      <w:r>
        <w:rPr>
          <w:rFonts w:ascii="仿宋" w:eastAsia="仿宋" w:hAnsi="仿宋" w:cs="Times New Roman" w:hint="eastAsia"/>
          <w:spacing w:val="2"/>
          <w:w w:val="95"/>
          <w:sz w:val="32"/>
          <w:szCs w:val="20"/>
          <w:lang w:eastAsia="zh-CN"/>
        </w:rPr>
        <w:t xml:space="preserve">                                       </w:t>
      </w:r>
      <w:r>
        <w:rPr>
          <w:rFonts w:ascii="仿宋" w:eastAsia="仿宋" w:hAnsi="仿宋" w:cs="Times New Roman"/>
          <w:spacing w:val="2"/>
          <w:w w:val="95"/>
          <w:sz w:val="32"/>
          <w:szCs w:val="20"/>
          <w:lang w:eastAsia="zh-CN"/>
        </w:rPr>
        <w:t>2020年4月</w:t>
      </w:r>
      <w:r>
        <w:rPr>
          <w:rFonts w:ascii="仿宋" w:eastAsia="仿宋" w:hAnsi="仿宋" w:cs="Times New Roman" w:hint="eastAsia"/>
          <w:spacing w:val="2"/>
          <w:w w:val="95"/>
          <w:sz w:val="32"/>
          <w:szCs w:val="20"/>
          <w:lang w:eastAsia="zh-CN"/>
        </w:rPr>
        <w:t>20</w:t>
      </w:r>
      <w:r>
        <w:rPr>
          <w:rFonts w:ascii="仿宋" w:eastAsia="仿宋" w:hAnsi="仿宋" w:cs="Times New Roman"/>
          <w:spacing w:val="2"/>
          <w:w w:val="95"/>
          <w:sz w:val="32"/>
          <w:szCs w:val="20"/>
          <w:lang w:eastAsia="zh-CN"/>
        </w:rPr>
        <w:t>日</w:t>
      </w:r>
    </w:p>
    <w:p w:rsidR="0089396A" w:rsidRDefault="000E0A94">
      <w:pPr>
        <w:widowControl w:val="0"/>
        <w:autoSpaceDE w:val="0"/>
        <w:autoSpaceDN w:val="0"/>
        <w:adjustRightInd w:val="0"/>
        <w:spacing w:after="0" w:line="560" w:lineRule="exact"/>
        <w:ind w:firstLine="640"/>
        <w:jc w:val="both"/>
        <w:rPr>
          <w:rFonts w:ascii="仿宋" w:eastAsia="仿宋" w:hAnsi="仿宋" w:cs="仿宋"/>
          <w:b/>
          <w:bCs/>
          <w:w w:val="95"/>
          <w:sz w:val="32"/>
          <w:szCs w:val="32"/>
          <w:lang w:eastAsia="zh-CN"/>
        </w:rPr>
      </w:pPr>
      <w:r>
        <w:rPr>
          <w:rFonts w:ascii="仿宋" w:eastAsia="仿宋" w:hAnsi="仿宋" w:cs="仿宋"/>
          <w:b/>
          <w:bCs/>
          <w:w w:val="95"/>
          <w:sz w:val="32"/>
          <w:szCs w:val="32"/>
          <w:lang w:eastAsia="zh-CN"/>
        </w:rPr>
        <w:t>一</w:t>
      </w:r>
      <w:r>
        <w:rPr>
          <w:rFonts w:ascii="仿宋" w:eastAsia="仿宋" w:hAnsi="仿宋" w:cs="仿宋" w:hint="eastAsia"/>
          <w:b/>
          <w:bCs/>
          <w:w w:val="95"/>
          <w:sz w:val="32"/>
          <w:szCs w:val="32"/>
          <w:lang w:eastAsia="zh-CN"/>
        </w:rPr>
        <w:t>、</w:t>
      </w:r>
      <w:r w:rsidR="00AF5954">
        <w:rPr>
          <w:rFonts w:ascii="仿宋" w:eastAsia="仿宋" w:hAnsi="仿宋" w:cs="仿宋" w:hint="eastAsia"/>
          <w:b/>
          <w:bCs/>
          <w:w w:val="95"/>
          <w:sz w:val="32"/>
          <w:szCs w:val="32"/>
          <w:lang w:eastAsia="zh-CN"/>
        </w:rPr>
        <w:t>实习</w:t>
      </w:r>
      <w:r>
        <w:rPr>
          <w:rFonts w:ascii="仿宋" w:eastAsia="仿宋" w:hAnsi="仿宋" w:cs="仿宋"/>
          <w:b/>
          <w:bCs/>
          <w:w w:val="95"/>
          <w:sz w:val="32"/>
          <w:szCs w:val="32"/>
          <w:lang w:eastAsia="zh-CN"/>
        </w:rPr>
        <w:t>防护知识</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sidR="00AF5954">
        <w:rPr>
          <w:rFonts w:ascii="仿宋" w:eastAsia="仿宋" w:hAnsi="仿宋" w:cs="仿宋" w:hint="eastAsia"/>
          <w:w w:val="95"/>
          <w:sz w:val="32"/>
          <w:szCs w:val="32"/>
          <w:lang w:eastAsia="zh-CN"/>
        </w:rPr>
        <w:t>实习</w:t>
      </w:r>
      <w:r>
        <w:rPr>
          <w:rFonts w:ascii="仿宋" w:eastAsia="仿宋" w:hAnsi="仿宋" w:cs="仿宋"/>
          <w:w w:val="95"/>
          <w:sz w:val="32"/>
          <w:szCs w:val="32"/>
          <w:lang w:eastAsia="zh-CN"/>
        </w:rPr>
        <w:t>途中如何做</w:t>
      </w:r>
      <w:bookmarkStart w:id="0" w:name="_GoBack"/>
      <w:bookmarkEnd w:id="0"/>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正确佩戴一次性医用口罩。尽量不乘坐公共交通工具，建议步行、骑行或乘坐私家车、班车</w:t>
      </w:r>
      <w:r w:rsidR="00AF5954">
        <w:rPr>
          <w:rFonts w:ascii="仿宋" w:eastAsia="仿宋" w:hAnsi="仿宋" w:cs="仿宋" w:hint="eastAsia"/>
          <w:w w:val="95"/>
          <w:sz w:val="32"/>
          <w:szCs w:val="32"/>
          <w:lang w:eastAsia="zh-CN"/>
        </w:rPr>
        <w:t>实习</w:t>
      </w:r>
      <w:r>
        <w:rPr>
          <w:rFonts w:ascii="仿宋" w:eastAsia="仿宋" w:hAnsi="仿宋" w:cs="仿宋"/>
          <w:w w:val="95"/>
          <w:sz w:val="32"/>
          <w:szCs w:val="32"/>
          <w:lang w:eastAsia="zh-CN"/>
        </w:rPr>
        <w:t>。如必须乘坐公共交通工具时，务必全程佩戴口罩。途中尽量避免用手触摸车</w:t>
      </w:r>
      <w:r>
        <w:rPr>
          <w:rFonts w:ascii="仿宋" w:eastAsia="仿宋" w:hAnsi="仿宋" w:cs="仿宋" w:hint="eastAsia"/>
          <w:w w:val="95"/>
          <w:sz w:val="32"/>
          <w:szCs w:val="32"/>
          <w:lang w:eastAsia="zh-CN"/>
        </w:rPr>
        <w:t>上</w:t>
      </w:r>
      <w:r>
        <w:rPr>
          <w:rFonts w:ascii="仿宋" w:eastAsia="仿宋" w:hAnsi="仿宋" w:cs="仿宋"/>
          <w:w w:val="95"/>
          <w:sz w:val="32"/>
          <w:szCs w:val="32"/>
          <w:lang w:eastAsia="zh-CN"/>
        </w:rPr>
        <w:t>物品。</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.进入实习</w:t>
      </w:r>
      <w:r>
        <w:rPr>
          <w:rFonts w:ascii="仿宋" w:eastAsia="仿宋" w:hAnsi="仿宋" w:cs="仿宋"/>
          <w:w w:val="95"/>
          <w:sz w:val="32"/>
          <w:szCs w:val="32"/>
          <w:lang w:eastAsia="zh-CN"/>
        </w:rPr>
        <w:t>单位工作如何做</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进入</w:t>
      </w:r>
      <w:r>
        <w:rPr>
          <w:rFonts w:ascii="仿宋" w:eastAsia="仿宋" w:hAnsi="仿宋" w:cs="仿宋" w:hint="eastAsia"/>
          <w:w w:val="95"/>
          <w:sz w:val="32"/>
          <w:szCs w:val="32"/>
          <w:lang w:eastAsia="zh-CN"/>
        </w:rPr>
        <w:t>实习单位</w:t>
      </w:r>
      <w:r>
        <w:rPr>
          <w:rFonts w:ascii="仿宋" w:eastAsia="仿宋" w:hAnsi="仿宋" w:cs="仿宋"/>
          <w:w w:val="95"/>
          <w:sz w:val="32"/>
          <w:szCs w:val="32"/>
          <w:lang w:eastAsia="zh-CN"/>
        </w:rPr>
        <w:t>前自觉接受体温检测，体温正常可入岗工作，并到卫生间洗手。若体温超过37.3</w:t>
      </w:r>
      <w:r>
        <w:rPr>
          <w:rFonts w:ascii="仿宋" w:eastAsia="仿宋" w:hAnsi="仿宋" w:cs="Times New Roman" w:hint="eastAsia"/>
          <w:spacing w:val="2"/>
          <w:w w:val="95"/>
          <w:sz w:val="32"/>
          <w:szCs w:val="20"/>
          <w:lang w:eastAsia="zh-CN"/>
        </w:rPr>
        <w:t>℃</w:t>
      </w:r>
      <w:r>
        <w:rPr>
          <w:rFonts w:ascii="仿宋" w:eastAsia="仿宋" w:hAnsi="仿宋" w:cs="仿宋"/>
          <w:w w:val="95"/>
          <w:sz w:val="32"/>
          <w:szCs w:val="32"/>
          <w:lang w:eastAsia="zh-CN"/>
        </w:rPr>
        <w:t>,请勿工作，回</w:t>
      </w:r>
      <w:r>
        <w:rPr>
          <w:rFonts w:ascii="仿宋" w:eastAsia="仿宋" w:hAnsi="仿宋" w:cs="仿宋" w:hint="eastAsia"/>
          <w:w w:val="95"/>
          <w:sz w:val="32"/>
          <w:szCs w:val="32"/>
          <w:lang w:eastAsia="zh-CN"/>
        </w:rPr>
        <w:t>家</w:t>
      </w:r>
      <w:r>
        <w:rPr>
          <w:rFonts w:ascii="仿宋" w:eastAsia="仿宋" w:hAnsi="仿宋" w:cs="仿宋"/>
          <w:w w:val="95"/>
          <w:sz w:val="32"/>
          <w:szCs w:val="32"/>
          <w:lang w:eastAsia="zh-CN"/>
        </w:rPr>
        <w:t>或宿舍观察</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休息，必要时到医院就诊。保持工作区环境清洁，如条件允许建议每日通风3次，每次20-30分钟，通风时注意保暖。人与人之间保持1米以上距离</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多人办公时佩戴口罩。保持勤洗手、多饮水，坚持在进食前、如厕后按照</w:t>
      </w:r>
      <w:r>
        <w:rPr>
          <w:rFonts w:ascii="仿宋" w:eastAsia="仿宋" w:hAnsi="仿宋" w:cs="仿宋" w:hint="eastAsia"/>
          <w:w w:val="95"/>
          <w:sz w:val="32"/>
          <w:szCs w:val="32"/>
          <w:lang w:eastAsia="zh-CN"/>
        </w:rPr>
        <w:t>七</w:t>
      </w:r>
      <w:r>
        <w:rPr>
          <w:rFonts w:ascii="仿宋" w:eastAsia="仿宋" w:hAnsi="仿宋" w:cs="仿宋"/>
          <w:w w:val="95"/>
          <w:sz w:val="32"/>
          <w:szCs w:val="32"/>
          <w:lang w:eastAsia="zh-CN"/>
        </w:rPr>
        <w:t>步法严格洗手。接待外来人员双方佩戴口罩。</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3</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参加会议如何做</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建议佩戴口罩，进入会议室前洗手消毒。开会人员间隔1米以上。会议时间过长时，开窗通风1次。会议结束后场地、物体表</w:t>
      </w:r>
      <w:r>
        <w:rPr>
          <w:rFonts w:ascii="仿宋" w:eastAsia="仿宋" w:hAnsi="仿宋" w:cs="仿宋"/>
          <w:w w:val="95"/>
          <w:sz w:val="32"/>
          <w:szCs w:val="32"/>
          <w:lang w:eastAsia="zh-CN"/>
        </w:rPr>
        <w:lastRenderedPageBreak/>
        <w:t>面进行消毒。</w:t>
      </w:r>
      <w:r>
        <w:rPr>
          <w:rFonts w:ascii="仿宋" w:eastAsia="仿宋" w:hAnsi="仿宋" w:cs="仿宋" w:hint="eastAsia"/>
          <w:w w:val="95"/>
          <w:sz w:val="32"/>
          <w:szCs w:val="32"/>
          <w:lang w:eastAsia="zh-CN"/>
        </w:rPr>
        <w:t>茶具</w:t>
      </w:r>
      <w:r>
        <w:rPr>
          <w:rFonts w:ascii="仿宋" w:eastAsia="仿宋" w:hAnsi="仿宋" w:cs="仿宋"/>
          <w:w w:val="95"/>
          <w:sz w:val="32"/>
          <w:szCs w:val="32"/>
          <w:lang w:eastAsia="zh-CN"/>
        </w:rPr>
        <w:t>用品建议开水浸泡消毒。</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4</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食堂进餐如何做</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采用分餐进食，坐下吃饭的最后一刻才脱下口罩，避免面对面就餐，避免就餐说话，避免扎堆就餐。就餐前、后洗手。</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5</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下班如何做</w:t>
      </w:r>
    </w:p>
    <w:p w:rsidR="0089396A" w:rsidRDefault="000E0A94">
      <w:pPr>
        <w:widowControl w:val="0"/>
        <w:autoSpaceDE w:val="0"/>
        <w:autoSpaceDN w:val="0"/>
        <w:adjustRightInd w:val="0"/>
        <w:spacing w:after="0" w:line="560" w:lineRule="exact"/>
        <w:ind w:firstLineChars="200" w:firstLine="605"/>
        <w:jc w:val="both"/>
        <w:rPr>
          <w:rFonts w:ascii="仿宋" w:eastAsia="仿宋" w:hAnsi="仿宋" w:cs="仿宋"/>
          <w:w w:val="95"/>
          <w:sz w:val="32"/>
          <w:szCs w:val="32"/>
          <w:lang w:eastAsia="zh-CN"/>
        </w:rPr>
      </w:pPr>
      <w:r>
        <w:rPr>
          <w:rFonts w:ascii="仿宋" w:eastAsia="仿宋" w:hAnsi="仿宋" w:cs="仿宋"/>
          <w:w w:val="95"/>
          <w:sz w:val="32"/>
          <w:szCs w:val="32"/>
          <w:lang w:eastAsia="zh-CN"/>
        </w:rPr>
        <w:t>洗手后佩戴一次性医用口罩外出，回到家中摘掉口罩后首先洗手消毒。手机和钥匙使用消毒湿巾或75%酒精擦拭。居室保持通风和卫生清洁，避免多人聚会。</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6</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实习公共区域如何做</w:t>
      </w:r>
    </w:p>
    <w:p w:rsidR="0089396A" w:rsidRDefault="000E0A94">
      <w:pPr>
        <w:widowControl w:val="0"/>
        <w:autoSpaceDE w:val="0"/>
        <w:autoSpaceDN w:val="0"/>
        <w:adjustRightInd w:val="0"/>
        <w:spacing w:after="0" w:line="560" w:lineRule="exact"/>
        <w:ind w:firstLineChars="200" w:firstLine="605"/>
        <w:jc w:val="both"/>
        <w:rPr>
          <w:rFonts w:ascii="仿宋" w:eastAsia="仿宋" w:hAnsi="仿宋" w:cs="仿宋"/>
          <w:w w:val="95"/>
          <w:sz w:val="32"/>
          <w:szCs w:val="32"/>
          <w:lang w:eastAsia="zh-CN"/>
        </w:rPr>
      </w:pPr>
      <w:r>
        <w:rPr>
          <w:rFonts w:ascii="仿宋" w:eastAsia="仿宋" w:hAnsi="仿宋" w:cs="仿宋"/>
          <w:w w:val="95"/>
          <w:sz w:val="32"/>
          <w:szCs w:val="32"/>
          <w:lang w:eastAsia="zh-CN"/>
        </w:rPr>
        <w:t>单位每日须对</w:t>
      </w:r>
      <w:r>
        <w:rPr>
          <w:rFonts w:ascii="仿宋" w:eastAsia="仿宋" w:hAnsi="仿宋" w:cs="仿宋" w:hint="eastAsia"/>
          <w:w w:val="95"/>
          <w:sz w:val="32"/>
          <w:szCs w:val="32"/>
          <w:lang w:eastAsia="zh-CN"/>
        </w:rPr>
        <w:t>教室</w:t>
      </w:r>
      <w:r>
        <w:rPr>
          <w:rFonts w:ascii="仿宋" w:eastAsia="仿宋" w:hAnsi="仿宋" w:cs="仿宋"/>
          <w:w w:val="95"/>
          <w:sz w:val="32"/>
          <w:szCs w:val="32"/>
          <w:lang w:eastAsia="zh-CN"/>
        </w:rPr>
        <w:t>等公共场所、门厅、楼道、电梯、楼梯、卫生间等人员聚集场所的设施、设备进行清洁。加强卫生与通风、保持空气流通，保持室内外环境卫生</w:t>
      </w:r>
      <w:r>
        <w:rPr>
          <w:rFonts w:ascii="仿宋" w:eastAsia="仿宋" w:hAnsi="仿宋" w:cs="仿宋" w:hint="eastAsia"/>
          <w:w w:val="95"/>
          <w:sz w:val="32"/>
          <w:szCs w:val="32"/>
          <w:lang w:eastAsia="zh-CN"/>
        </w:rPr>
        <w:t>整洁</w:t>
      </w:r>
      <w:r>
        <w:rPr>
          <w:rFonts w:ascii="仿宋" w:eastAsia="仿宋" w:hAnsi="仿宋" w:cs="仿宋"/>
          <w:w w:val="95"/>
          <w:sz w:val="32"/>
          <w:szCs w:val="32"/>
          <w:lang w:eastAsia="zh-CN"/>
        </w:rPr>
        <w:t xml:space="preserve"> </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中央空调系统风机盘管正常使用时，定期对送风口、回风口进行消毒。中央空调新风系统正常使用时，若出现疫情，不要停止风机运行，应在人员撤离后，对排风支管封闭，运行一段时间后关断新风排风系统，同时进行消毒。带回风的全空气系统，应把回风完全封闭，保证系统全新风运行。建议座机电话每日75%酒精擦拭两次，如果使用频繁可增加至四次。</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7</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废弃口罩处理如何做</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防疫期间，摘口罩前后做好手卫生，废弃口罩放入</w:t>
      </w:r>
      <w:r>
        <w:rPr>
          <w:rFonts w:ascii="仿宋" w:eastAsia="仿宋" w:hAnsi="仿宋" w:cs="仿宋" w:hint="eastAsia"/>
          <w:w w:val="95"/>
          <w:sz w:val="32"/>
          <w:szCs w:val="32"/>
          <w:lang w:eastAsia="zh-CN"/>
        </w:rPr>
        <w:t>指定</w:t>
      </w:r>
      <w:r>
        <w:rPr>
          <w:rFonts w:ascii="仿宋" w:eastAsia="仿宋" w:hAnsi="仿宋" w:cs="仿宋"/>
          <w:w w:val="95"/>
          <w:sz w:val="32"/>
          <w:szCs w:val="32"/>
          <w:lang w:eastAsia="zh-CN"/>
        </w:rPr>
        <w:t>垃圾桶内，每天两次使用 75%酒精或含氯消毒剂对垃圾桶进行消毒处理。</w:t>
      </w:r>
    </w:p>
    <w:p w:rsidR="000E0A94" w:rsidRDefault="000E0A94">
      <w:pPr>
        <w:widowControl w:val="0"/>
        <w:autoSpaceDE w:val="0"/>
        <w:autoSpaceDN w:val="0"/>
        <w:adjustRightInd w:val="0"/>
        <w:spacing w:after="0" w:line="560" w:lineRule="exact"/>
        <w:ind w:firstLine="640"/>
        <w:jc w:val="both"/>
        <w:rPr>
          <w:rFonts w:ascii="仿宋" w:eastAsia="仿宋" w:hAnsi="仿宋" w:cs="仿宋"/>
          <w:b/>
          <w:bCs/>
          <w:w w:val="95"/>
          <w:sz w:val="32"/>
          <w:szCs w:val="32"/>
          <w:lang w:eastAsia="zh-CN"/>
        </w:rPr>
      </w:pPr>
    </w:p>
    <w:p w:rsidR="0089396A" w:rsidRDefault="000E0A94">
      <w:pPr>
        <w:widowControl w:val="0"/>
        <w:autoSpaceDE w:val="0"/>
        <w:autoSpaceDN w:val="0"/>
        <w:adjustRightInd w:val="0"/>
        <w:spacing w:after="0" w:line="560" w:lineRule="exact"/>
        <w:ind w:firstLine="640"/>
        <w:jc w:val="both"/>
        <w:rPr>
          <w:rFonts w:ascii="仿宋" w:eastAsia="仿宋" w:hAnsi="仿宋" w:cs="仿宋"/>
          <w:b/>
          <w:bCs/>
          <w:w w:val="95"/>
          <w:sz w:val="32"/>
          <w:szCs w:val="32"/>
          <w:lang w:eastAsia="zh-CN"/>
        </w:rPr>
      </w:pPr>
      <w:r>
        <w:rPr>
          <w:rFonts w:ascii="仿宋" w:eastAsia="仿宋" w:hAnsi="仿宋" w:cs="仿宋" w:hint="eastAsia"/>
          <w:b/>
          <w:bCs/>
          <w:w w:val="95"/>
          <w:sz w:val="32"/>
          <w:szCs w:val="32"/>
          <w:lang w:eastAsia="zh-CN"/>
        </w:rPr>
        <w:lastRenderedPageBreak/>
        <w:t>二</w:t>
      </w:r>
      <w:r>
        <w:rPr>
          <w:rFonts w:ascii="仿宋" w:eastAsia="仿宋" w:hAnsi="仿宋" w:cs="仿宋"/>
          <w:b/>
          <w:bCs/>
          <w:w w:val="95"/>
          <w:sz w:val="32"/>
          <w:szCs w:val="32"/>
          <w:lang w:eastAsia="zh-CN"/>
        </w:rPr>
        <w:t>、宿舍居住防护知识</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1.</w:t>
      </w:r>
      <w:r>
        <w:rPr>
          <w:rFonts w:ascii="仿宋" w:eastAsia="仿宋" w:hAnsi="仿宋" w:cs="仿宋"/>
          <w:w w:val="95"/>
          <w:sz w:val="32"/>
          <w:szCs w:val="32"/>
          <w:lang w:eastAsia="zh-CN"/>
        </w:rPr>
        <w:t>增强卫生健康意识，适量运动、保障睡眠、不熬夜可提高自身免疫力；</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2.</w:t>
      </w:r>
      <w:r>
        <w:rPr>
          <w:rFonts w:ascii="仿宋" w:eastAsia="仿宋" w:hAnsi="仿宋" w:cs="仿宋"/>
          <w:w w:val="95"/>
          <w:sz w:val="32"/>
          <w:szCs w:val="32"/>
          <w:lang w:eastAsia="zh-CN"/>
        </w:rPr>
        <w:t>保持良好的个人卫生习惯，咳嗽或打喷嚏时用纸巾掩住口鼻，经常彻底洗手，不用脏手触摸眼睛、鼻或口；</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3.</w:t>
      </w:r>
      <w:r>
        <w:rPr>
          <w:rFonts w:ascii="仿宋" w:eastAsia="仿宋" w:hAnsi="仿宋" w:cs="仿宋"/>
          <w:w w:val="95"/>
          <w:sz w:val="32"/>
          <w:szCs w:val="32"/>
          <w:lang w:eastAsia="zh-CN"/>
        </w:rPr>
        <w:t>居室多通风换气并保持整洁卫生；</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4.</w:t>
      </w:r>
      <w:r>
        <w:rPr>
          <w:rFonts w:ascii="仿宋" w:eastAsia="仿宋" w:hAnsi="仿宋" w:cs="仿宋"/>
          <w:w w:val="95"/>
          <w:sz w:val="32"/>
          <w:szCs w:val="32"/>
          <w:lang w:eastAsia="zh-CN"/>
        </w:rPr>
        <w:t>尽可能避免与有呼吸道疾病症状（如发热、咳嗽或打喷嚏等）的人密切接触：</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5.</w:t>
      </w:r>
      <w:r>
        <w:rPr>
          <w:rFonts w:ascii="仿宋" w:eastAsia="仿宋" w:hAnsi="仿宋" w:cs="仿宋"/>
          <w:w w:val="95"/>
          <w:sz w:val="32"/>
          <w:szCs w:val="32"/>
          <w:lang w:eastAsia="zh-CN"/>
        </w:rPr>
        <w:t>尽量避免到人多拥挤和空间密闭的场所，如必须去佩戴口罩；</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6.</w:t>
      </w:r>
      <w:r>
        <w:rPr>
          <w:rFonts w:ascii="仿宋" w:eastAsia="仿宋" w:hAnsi="仿宋" w:cs="仿宋"/>
          <w:w w:val="95"/>
          <w:sz w:val="32"/>
          <w:szCs w:val="32"/>
          <w:lang w:eastAsia="zh-CN"/>
        </w:rPr>
        <w:t>避免接触野生动物和家禽家畜；</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7.</w:t>
      </w:r>
      <w:r>
        <w:rPr>
          <w:rFonts w:ascii="仿宋" w:eastAsia="仿宋" w:hAnsi="仿宋" w:cs="仿宋"/>
          <w:w w:val="95"/>
          <w:sz w:val="32"/>
          <w:szCs w:val="32"/>
          <w:lang w:eastAsia="zh-CN"/>
        </w:rPr>
        <w:t>坚持安全的饮食习惯，食用肉类和蛋类要煮熟、煮透；</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8.</w:t>
      </w:r>
      <w:r>
        <w:rPr>
          <w:rFonts w:ascii="仿宋" w:eastAsia="仿宋" w:hAnsi="仿宋" w:cs="仿宋"/>
          <w:w w:val="95"/>
          <w:sz w:val="32"/>
          <w:szCs w:val="32"/>
          <w:lang w:eastAsia="zh-CN"/>
        </w:rPr>
        <w:t>密切关注发热、咳嗽等症状，出现此类症状一定要及时就近就医。</w:t>
      </w:r>
    </w:p>
    <w:p w:rsidR="0089396A" w:rsidRDefault="000E0A94">
      <w:pPr>
        <w:widowControl w:val="0"/>
        <w:autoSpaceDE w:val="0"/>
        <w:autoSpaceDN w:val="0"/>
        <w:adjustRightInd w:val="0"/>
        <w:spacing w:after="0" w:line="560" w:lineRule="exact"/>
        <w:ind w:firstLine="640"/>
        <w:jc w:val="both"/>
        <w:rPr>
          <w:rFonts w:ascii="仿宋" w:eastAsia="仿宋" w:hAnsi="仿宋" w:cs="仿宋"/>
          <w:b/>
          <w:bCs/>
          <w:w w:val="95"/>
          <w:sz w:val="32"/>
          <w:szCs w:val="32"/>
          <w:lang w:eastAsia="zh-CN"/>
        </w:rPr>
      </w:pPr>
      <w:r>
        <w:rPr>
          <w:rFonts w:ascii="仿宋" w:eastAsia="仿宋" w:hAnsi="仿宋" w:cs="仿宋" w:hint="eastAsia"/>
          <w:w w:val="95"/>
          <w:sz w:val="32"/>
          <w:szCs w:val="32"/>
          <w:lang w:eastAsia="zh-CN"/>
        </w:rPr>
        <w:t>三</w:t>
      </w:r>
      <w:r>
        <w:rPr>
          <w:rFonts w:ascii="仿宋" w:eastAsia="仿宋" w:hAnsi="仿宋" w:cs="仿宋" w:hint="eastAsia"/>
          <w:b/>
          <w:bCs/>
          <w:w w:val="95"/>
          <w:sz w:val="32"/>
          <w:szCs w:val="32"/>
          <w:lang w:eastAsia="zh-CN"/>
        </w:rPr>
        <w:t>、</w:t>
      </w:r>
      <w:r>
        <w:rPr>
          <w:rFonts w:ascii="仿宋" w:eastAsia="仿宋" w:hAnsi="仿宋" w:cs="仿宋"/>
          <w:b/>
          <w:bCs/>
          <w:w w:val="95"/>
          <w:sz w:val="32"/>
          <w:szCs w:val="32"/>
          <w:lang w:eastAsia="zh-CN"/>
        </w:rPr>
        <w:t>个人防护知识</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（一）</w:t>
      </w:r>
      <w:r>
        <w:rPr>
          <w:rFonts w:ascii="仿宋" w:eastAsia="仿宋" w:hAnsi="仿宋" w:cs="仿宋"/>
          <w:w w:val="95"/>
          <w:sz w:val="32"/>
          <w:szCs w:val="32"/>
          <w:lang w:eastAsia="zh-CN"/>
        </w:rPr>
        <w:t>洗手篇</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1.</w:t>
      </w:r>
      <w:r>
        <w:rPr>
          <w:rFonts w:ascii="仿宋" w:eastAsia="仿宋" w:hAnsi="仿宋" w:cs="仿宋"/>
          <w:w w:val="95"/>
          <w:sz w:val="32"/>
          <w:szCs w:val="32"/>
          <w:lang w:eastAsia="zh-CN"/>
        </w:rPr>
        <w:t>洗手在预防呼吸道传播疾病中的作用？</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正确洗手是预防腹泻和呼吸道感染的最有效措施之一。国家疾病预防与控制中心、WHO及美国CDC等权威机构均推荐用肥皂和清水（流水）充分洗手。</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2.</w:t>
      </w:r>
      <w:r>
        <w:rPr>
          <w:rFonts w:ascii="仿宋" w:eastAsia="仿宋" w:hAnsi="仿宋" w:cs="仿宋"/>
          <w:w w:val="95"/>
          <w:sz w:val="32"/>
          <w:szCs w:val="32"/>
          <w:lang w:eastAsia="zh-CN"/>
        </w:rPr>
        <w:t>正确洗手需掌握</w:t>
      </w:r>
      <w:r>
        <w:rPr>
          <w:rFonts w:ascii="仿宋" w:eastAsia="仿宋" w:hAnsi="仿宋" w:cs="仿宋" w:hint="eastAsia"/>
          <w:w w:val="95"/>
          <w:sz w:val="32"/>
          <w:szCs w:val="32"/>
          <w:lang w:eastAsia="zh-CN"/>
        </w:rPr>
        <w:t>七</w:t>
      </w:r>
      <w:r>
        <w:rPr>
          <w:rFonts w:ascii="仿宋" w:eastAsia="仿宋" w:hAnsi="仿宋" w:cs="仿宋"/>
          <w:w w:val="95"/>
          <w:sz w:val="32"/>
          <w:szCs w:val="32"/>
          <w:lang w:eastAsia="zh-CN"/>
        </w:rPr>
        <w:t>步洗手法：</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第一步（内）：洗手掌 流水湿润双手，涂抹洗手液（或肥皂），掌心相对，手指并拢相互揉搓；</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lastRenderedPageBreak/>
        <w:t>第二步（外）：洗背侧指缝 手心对手背沿指缝相互揉搓，双手交换进行；</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第三步（夹）：洗掌侧指缝 掌心相对，双手交叉沿指缝相互揉搓；</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第四步（弓）：</w:t>
      </w:r>
      <w:proofErr w:type="gramStart"/>
      <w:r>
        <w:rPr>
          <w:rFonts w:ascii="仿宋" w:eastAsia="仿宋" w:hAnsi="仿宋" w:cs="仿宋" w:hint="eastAsia"/>
          <w:w w:val="95"/>
          <w:sz w:val="32"/>
          <w:szCs w:val="32"/>
          <w:lang w:eastAsia="zh-CN"/>
        </w:rPr>
        <w:t>洗指背</w:t>
      </w:r>
      <w:proofErr w:type="gramEnd"/>
      <w:r>
        <w:rPr>
          <w:rFonts w:ascii="仿宋" w:eastAsia="仿宋" w:hAnsi="仿宋" w:cs="仿宋" w:hint="eastAsia"/>
          <w:w w:val="95"/>
          <w:sz w:val="32"/>
          <w:szCs w:val="32"/>
          <w:lang w:eastAsia="zh-CN"/>
        </w:rPr>
        <w:t xml:space="preserve"> 弯曲各手指关节，半握拳把指背放在另一手掌心旋转揉搓，双手交换进行；</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 xml:space="preserve">第五步（大）：洗拇指 </w:t>
      </w:r>
      <w:proofErr w:type="gramStart"/>
      <w:r>
        <w:rPr>
          <w:rFonts w:ascii="仿宋" w:eastAsia="仿宋" w:hAnsi="仿宋" w:cs="仿宋" w:hint="eastAsia"/>
          <w:w w:val="95"/>
          <w:sz w:val="32"/>
          <w:szCs w:val="32"/>
          <w:lang w:eastAsia="zh-CN"/>
        </w:rPr>
        <w:t>一</w:t>
      </w:r>
      <w:proofErr w:type="gramEnd"/>
      <w:r>
        <w:rPr>
          <w:rFonts w:ascii="仿宋" w:eastAsia="仿宋" w:hAnsi="仿宋" w:cs="仿宋" w:hint="eastAsia"/>
          <w:w w:val="95"/>
          <w:sz w:val="32"/>
          <w:szCs w:val="32"/>
          <w:lang w:eastAsia="zh-CN"/>
        </w:rPr>
        <w:t>手握另一手大拇指旋转揉搓，双手交换进行；</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第六步（立）：洗指尖 弯曲各手指关节，把指尖合拢在另一手掌心旋转揉搓，双手交换进行；</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第七步（腕）：洗手腕、手臂 揉搓手腕、手臂，双手交换进行。</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3.</w:t>
      </w:r>
      <w:r>
        <w:rPr>
          <w:rFonts w:ascii="仿宋" w:eastAsia="仿宋" w:hAnsi="仿宋" w:cs="仿宋"/>
          <w:w w:val="95"/>
          <w:sz w:val="32"/>
          <w:szCs w:val="32"/>
          <w:lang w:eastAsia="zh-CN"/>
        </w:rPr>
        <w:t>哪些时刻需要洗手？</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传递文件前后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在咳嗽或打喷嚏后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（3</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在制备食品之前，期间和之后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（4</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吃饭前</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（5</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上厕所后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（6</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手脏时</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（7</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在接触他人后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（8</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接触过动物之后</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（9</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外出回来后</w:t>
      </w:r>
      <w:r>
        <w:rPr>
          <w:rFonts w:ascii="仿宋" w:eastAsia="仿宋" w:hAnsi="仿宋" w:cs="仿宋" w:hint="eastAsia"/>
          <w:w w:val="95"/>
          <w:sz w:val="32"/>
          <w:szCs w:val="32"/>
          <w:lang w:eastAsia="zh-CN"/>
        </w:rPr>
        <w:t>等</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4.</w:t>
      </w:r>
      <w:r>
        <w:rPr>
          <w:rFonts w:ascii="仿宋" w:eastAsia="仿宋" w:hAnsi="仿宋" w:cs="仿宋"/>
          <w:w w:val="95"/>
          <w:sz w:val="32"/>
          <w:szCs w:val="32"/>
          <w:lang w:eastAsia="zh-CN"/>
        </w:rPr>
        <w:t>旅途在外没有清水，不方便洗手，怎么办？</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可以使用含酒精消毒产品清洁双手。人冠状病毒不耐酸</w:t>
      </w:r>
      <w:proofErr w:type="gramStart"/>
      <w:r>
        <w:rPr>
          <w:rFonts w:ascii="仿宋" w:eastAsia="仿宋" w:hAnsi="仿宋" w:cs="仿宋"/>
          <w:w w:val="95"/>
          <w:sz w:val="32"/>
          <w:szCs w:val="32"/>
          <w:lang w:eastAsia="zh-CN"/>
        </w:rPr>
        <w:t>不</w:t>
      </w:r>
      <w:proofErr w:type="gramEnd"/>
      <w:r>
        <w:rPr>
          <w:rFonts w:ascii="仿宋" w:eastAsia="仿宋" w:hAnsi="仿宋" w:cs="仿宋"/>
          <w:w w:val="95"/>
          <w:sz w:val="32"/>
          <w:szCs w:val="32"/>
          <w:lang w:eastAsia="zh-CN"/>
        </w:rPr>
        <w:t>耐碱，并且对有机溶剂和消毒剂敏感。75%酒精可灭活病毒，所以达到一定浓度的含酒精消毒产品可以作为肥皂和流水洗手的替代方案。</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hint="eastAsia"/>
          <w:w w:val="95"/>
          <w:sz w:val="32"/>
          <w:szCs w:val="32"/>
          <w:lang w:eastAsia="zh-CN"/>
        </w:rPr>
        <w:t>（二）</w:t>
      </w:r>
      <w:r>
        <w:rPr>
          <w:rFonts w:ascii="仿宋" w:eastAsia="仿宋" w:hAnsi="仿宋" w:cs="仿宋"/>
          <w:w w:val="95"/>
          <w:sz w:val="32"/>
          <w:szCs w:val="32"/>
          <w:lang w:eastAsia="zh-CN"/>
        </w:rPr>
        <w:t>口罩篇</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lastRenderedPageBreak/>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口罩该怎么选？</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选择</w:t>
      </w:r>
      <w:proofErr w:type="gramStart"/>
      <w:r>
        <w:rPr>
          <w:rFonts w:ascii="仿宋" w:eastAsia="仿宋" w:hAnsi="仿宋" w:cs="仿宋"/>
          <w:w w:val="95"/>
          <w:sz w:val="32"/>
          <w:szCs w:val="32"/>
          <w:lang w:eastAsia="zh-CN"/>
        </w:rPr>
        <w:t>一</w:t>
      </w:r>
      <w:proofErr w:type="gramEnd"/>
      <w:r>
        <w:rPr>
          <w:rFonts w:ascii="仿宋" w:eastAsia="仿宋" w:hAnsi="仿宋" w:cs="仿宋"/>
          <w:w w:val="95"/>
          <w:sz w:val="32"/>
          <w:szCs w:val="32"/>
          <w:lang w:eastAsia="zh-CN"/>
        </w:rPr>
        <w:t>：一次性医用口罩，连续佩戴4小时更换，污染或潮湿后立即更换；</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选择二：N95医用防护口罩，连续佩戴4小时更换，污染或潮湿后立即更换。</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棉布口罩、海绵口罩均不推荐。</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正确使用口罩</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医用口罩的使用方法：</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口罩颜色深的是正面，正面应该朝外，而且医用口罩上</w:t>
      </w:r>
      <w:proofErr w:type="gramStart"/>
      <w:r>
        <w:rPr>
          <w:rFonts w:ascii="仿宋" w:eastAsia="仿宋" w:hAnsi="仿宋" w:cs="仿宋"/>
          <w:w w:val="95"/>
          <w:sz w:val="32"/>
          <w:szCs w:val="32"/>
          <w:lang w:eastAsia="zh-CN"/>
        </w:rPr>
        <w:t>还有鼻夹金属</w:t>
      </w:r>
      <w:proofErr w:type="gramEnd"/>
      <w:r>
        <w:rPr>
          <w:rFonts w:ascii="仿宋" w:eastAsia="仿宋" w:hAnsi="仿宋" w:cs="仿宋"/>
          <w:w w:val="95"/>
          <w:sz w:val="32"/>
          <w:szCs w:val="32"/>
          <w:lang w:eastAsia="zh-CN"/>
        </w:rPr>
        <w:t>条。</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正对脸部的应该是医用口罩的反面，也就是颜色比较浅的一面，除此之外，要注意带有金属条的部分应该在口罩的上方，不要戴反了。</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（3</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分清楚口罩的正面、反面、上端、下端后，先将手洗干净，确定口罩是否正确之后，将两端的绳子挂在耳朵上。</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（4</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最后一步，也是前面提到过的金属条问题，将口罩佩戴完毕后，需要用双手压紧鼻梁两侧的金属条，使口罩上端紧贴鼻梁，然后向下拉伸口罩，使口罩不留有褶皱，最好覆盖住鼻子和嘴巴。</w:t>
      </w:r>
    </w:p>
    <w:p w:rsidR="0089396A" w:rsidRDefault="000E0A94">
      <w:pPr>
        <w:widowControl w:val="0"/>
        <w:autoSpaceDE w:val="0"/>
        <w:autoSpaceDN w:val="0"/>
        <w:adjustRightInd w:val="0"/>
        <w:spacing w:after="0" w:line="560" w:lineRule="exact"/>
        <w:ind w:firstLine="640"/>
        <w:jc w:val="both"/>
        <w:rPr>
          <w:rFonts w:ascii="仿宋" w:eastAsia="仿宋" w:hAnsi="仿宋" w:cs="仿宋"/>
          <w:b/>
          <w:bCs/>
          <w:w w:val="95"/>
          <w:sz w:val="32"/>
          <w:szCs w:val="32"/>
          <w:lang w:eastAsia="zh-CN"/>
        </w:rPr>
      </w:pPr>
      <w:r>
        <w:rPr>
          <w:rFonts w:ascii="仿宋" w:eastAsia="仿宋" w:hAnsi="仿宋" w:cs="仿宋"/>
          <w:b/>
          <w:bCs/>
          <w:w w:val="95"/>
          <w:sz w:val="32"/>
          <w:szCs w:val="32"/>
          <w:lang w:eastAsia="zh-CN"/>
        </w:rPr>
        <w:t>四、新型冠状病毒感染的肺炎知识</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什么是新型冠状病毒？</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不明原因肺炎患者下呼吸道分离出的冠状病毒为一种新型冠状病毒，WHO命名2019-nCoV.</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lastRenderedPageBreak/>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哪些人容易感染新型冠状病毒？</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人群普遍易感。新型冠状病毒感染的肺炎在免疫功能低下和免疫功能正常人群均可发生，与接触病毒的量有一定关系。对于免疫功能较差的人群，例如老年人、孕产妇或存在肝肾功能异常，有慢性病人群，感染后病情更重。</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3</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新型冠状病毒的传播途径有哪些？</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主要传播方式是经飞沫传播、接触传播（包括手污染导致的自我接种）以及不同大小的呼吸道气溶胶近距离传播。目前近距离飞沫传播应该是主要途径。</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4</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新型冠状病毒会人传人吗？</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会。从一些聚集性病例的发病关联次序判断，人传人的特征十分明显，且存在一定范围的社区传播。</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5</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什么是飞沫传播？</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飞沫：一般认为直径</w:t>
      </w:r>
      <w:r>
        <w:rPr>
          <w:rFonts w:ascii="仿宋" w:eastAsia="仿宋" w:hAnsi="仿宋" w:cs="仿宋" w:hint="eastAsia"/>
          <w:w w:val="95"/>
          <w:sz w:val="32"/>
          <w:szCs w:val="32"/>
          <w:lang w:eastAsia="zh-CN"/>
        </w:rPr>
        <w:t>&gt;</w:t>
      </w:r>
      <w:r>
        <w:rPr>
          <w:rFonts w:ascii="仿宋" w:eastAsia="仿宋" w:hAnsi="仿宋" w:cs="仿宋"/>
          <w:w w:val="95"/>
          <w:sz w:val="32"/>
          <w:szCs w:val="32"/>
          <w:lang w:eastAsia="zh-CN"/>
        </w:rPr>
        <w:t>5um的含水颗粒，飞沫可以通过一定的距离（一般为1米</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进入易感的粘膜表面。</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6、什么是接触传播？</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直接接触： 病原体通过粘膜或皮肤的直接接触传播</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血液或带血体液经粘膜或破损的皮肤进入人体</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直接接触含某种病原体的分泌物引起传播</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7</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什么是密切接触者？</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指14天内曾与确诊或高度疑似病例有过共同生活或工作的人。包括办公室的同事，同一教室、宿舍的同事、同学等</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以及其它形式的直接接触者</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包括病毒感染病人的陪护、乘出租车、乘电梯等。</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lastRenderedPageBreak/>
        <w:t>8</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对密切接触者注意事项</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所有跟疑似感染病人可能有接触的人（包括医护人员）都应该有14天的健康观察期。观察期从和病人接触的最后一天算起。一旦出现任何症状，特别是发热、呼吸道症状如咳嗽、呼吸短促或腹泻，马上就医！</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9</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密切接触者监控建议</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如果接触者出现症状，要提前通知医院，将前往医院。</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（2</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前往医院的路上，病人应该佩戴医用口罩。</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（3</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避免搭乘公共交通，应该呼叫救护车或者使用私人车辆运送病人，如果可以，路上打开车窗。</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（4</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生病的密切接触者应时刻保持呼吸道卫生和进行双手清洁。在路上和医院站着或坐着时，尽可能远离其他人（至少1米）。</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（5</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任何被呼吸道分泌物或体液污染的物体表面都应该用含有稀释漂白剂的消毒剂清洁、消毒。</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10</w:t>
      </w:r>
      <w:r>
        <w:rPr>
          <w:rFonts w:ascii="仿宋" w:eastAsia="仿宋" w:hAnsi="仿宋" w:cs="仿宋" w:hint="eastAsia"/>
          <w:w w:val="95"/>
          <w:sz w:val="32"/>
          <w:szCs w:val="32"/>
          <w:lang w:eastAsia="zh-CN"/>
        </w:rPr>
        <w:t>.</w:t>
      </w:r>
      <w:r>
        <w:rPr>
          <w:rFonts w:ascii="仿宋" w:eastAsia="仿宋" w:hAnsi="仿宋" w:cs="仿宋"/>
          <w:w w:val="95"/>
          <w:sz w:val="32"/>
          <w:szCs w:val="32"/>
          <w:lang w:eastAsia="zh-CN"/>
        </w:rPr>
        <w:t>新型冠状病毒感染的肺炎患者有什么临床表现？</w:t>
      </w:r>
    </w:p>
    <w:p w:rsidR="0089396A" w:rsidRDefault="000E0A94">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r>
        <w:rPr>
          <w:rFonts w:ascii="仿宋" w:eastAsia="仿宋" w:hAnsi="仿宋" w:cs="仿宋"/>
          <w:w w:val="95"/>
          <w:sz w:val="32"/>
          <w:szCs w:val="32"/>
          <w:lang w:eastAsia="zh-CN"/>
        </w:rPr>
        <w:t>新型冠状病毒感染的肺炎起病以发热为主要表现，可合并轻度干咳、乏力、呼吸不畅、腹泻等症状，流涕、咳痰等症状少见。部分患者起病症状轻微，可无发热，仅表现为头痛、心慌、胸闷、结膜炎、轻度四肢或腰背部肌肉酸痛。部分患者在一周后出现呼吸困难，严重者病情进展迅速。多数患者预后良好，少数患者病情危重，甚至死亡。</w:t>
      </w:r>
    </w:p>
    <w:p w:rsidR="0089396A" w:rsidRDefault="0089396A">
      <w:pPr>
        <w:widowControl w:val="0"/>
        <w:autoSpaceDE w:val="0"/>
        <w:autoSpaceDN w:val="0"/>
        <w:adjustRightInd w:val="0"/>
        <w:spacing w:after="0" w:line="560" w:lineRule="exact"/>
        <w:ind w:firstLine="640"/>
        <w:jc w:val="both"/>
        <w:rPr>
          <w:rFonts w:ascii="仿宋" w:eastAsia="仿宋" w:hAnsi="仿宋" w:cs="仿宋"/>
          <w:w w:val="95"/>
          <w:sz w:val="32"/>
          <w:szCs w:val="32"/>
          <w:lang w:eastAsia="zh-CN"/>
        </w:rPr>
      </w:pPr>
    </w:p>
    <w:sectPr w:rsidR="008939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libri">
    <w:altName w:val="Arial Unicode MS"/>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B26"/>
    <w:rsid w:val="00034616"/>
    <w:rsid w:val="0006063C"/>
    <w:rsid w:val="000E0A94"/>
    <w:rsid w:val="00112562"/>
    <w:rsid w:val="0015074B"/>
    <w:rsid w:val="0029639D"/>
    <w:rsid w:val="002A32D8"/>
    <w:rsid w:val="00326F90"/>
    <w:rsid w:val="00367078"/>
    <w:rsid w:val="0089396A"/>
    <w:rsid w:val="008F7D92"/>
    <w:rsid w:val="009418E4"/>
    <w:rsid w:val="009C4F7C"/>
    <w:rsid w:val="00AA1D8D"/>
    <w:rsid w:val="00AF5954"/>
    <w:rsid w:val="00B47730"/>
    <w:rsid w:val="00B940D9"/>
    <w:rsid w:val="00BF47E0"/>
    <w:rsid w:val="00C45C3C"/>
    <w:rsid w:val="00CB0664"/>
    <w:rsid w:val="00F72F3B"/>
    <w:rsid w:val="00FC693F"/>
    <w:rsid w:val="0D2370B8"/>
    <w:rsid w:val="11D83C5B"/>
    <w:rsid w:val="1B8E495A"/>
    <w:rsid w:val="29410D7D"/>
    <w:rsid w:val="35931653"/>
    <w:rsid w:val="3D8D733B"/>
    <w:rsid w:val="42F46FE5"/>
    <w:rsid w:val="439A29D1"/>
    <w:rsid w:val="4B091EAB"/>
    <w:rsid w:val="4B2A1498"/>
    <w:rsid w:val="4ECB101A"/>
    <w:rsid w:val="4F042A51"/>
    <w:rsid w:val="52853DA2"/>
    <w:rsid w:val="5475495E"/>
    <w:rsid w:val="57C83569"/>
    <w:rsid w:val="5C8C594C"/>
    <w:rsid w:val="5FBB2FBF"/>
    <w:rsid w:val="6AC03143"/>
    <w:rsid w:val="74E65744"/>
    <w:rsid w:val="76566C8F"/>
    <w:rsid w:val="767E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A2ADE22-87C1-410D-BC56-38B875B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ascii="微软雅黑" w:eastAsia="微软雅黑" w:hAnsi="微软雅黑"/>
      <w:sz w:val="22"/>
      <w:szCs w:val="22"/>
      <w:lang w:eastAsia="en-US"/>
    </w:rPr>
  </w:style>
  <w:style w:type="paragraph" w:styleId="1">
    <w:name w:val="heading 1"/>
    <w:basedOn w:val="a1"/>
    <w:next w:val="a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lang w:eastAsia="en-US"/>
    </w:rPr>
  </w:style>
  <w:style w:type="paragraph" w:styleId="33">
    <w:name w:val="List 3"/>
    <w:basedOn w:val="a1"/>
    <w:uiPriority w:val="99"/>
    <w:unhideWhenUsed/>
    <w:pPr>
      <w:ind w:left="1080" w:hanging="360"/>
      <w:contextualSpacing/>
    </w:pPr>
  </w:style>
  <w:style w:type="paragraph" w:styleId="2">
    <w:name w:val="List Number 2"/>
    <w:basedOn w:val="a1"/>
    <w:uiPriority w:val="99"/>
    <w:unhideWhenUsed/>
    <w:pPr>
      <w:numPr>
        <w:numId w:val="1"/>
      </w:numPr>
      <w:contextualSpacing/>
    </w:pPr>
  </w:style>
  <w:style w:type="paragraph" w:styleId="a">
    <w:name w:val="List Number"/>
    <w:basedOn w:val="a1"/>
    <w:uiPriority w:val="99"/>
    <w:unhideWhenUsed/>
    <w:pPr>
      <w:numPr>
        <w:numId w:val="2"/>
      </w:numPr>
      <w:contextualSpacing/>
    </w:pPr>
  </w:style>
  <w:style w:type="paragraph" w:styleId="a7">
    <w:name w:val="caption"/>
    <w:basedOn w:val="a1"/>
    <w:next w:val="a1"/>
    <w:uiPriority w:val="35"/>
    <w:semiHidden/>
    <w:unhideWhenUsed/>
    <w:qFormat/>
    <w:pPr>
      <w:spacing w:line="240" w:lineRule="auto"/>
    </w:pPr>
    <w:rPr>
      <w:b/>
      <w:bCs/>
      <w:color w:val="4F81BD" w:themeColor="accent1"/>
      <w:sz w:val="18"/>
      <w:szCs w:val="18"/>
    </w:rPr>
  </w:style>
  <w:style w:type="paragraph" w:styleId="a0">
    <w:name w:val="List Bullet"/>
    <w:basedOn w:val="a1"/>
    <w:uiPriority w:val="99"/>
    <w:unhideWhenUsed/>
    <w:pPr>
      <w:numPr>
        <w:numId w:val="3"/>
      </w:numPr>
      <w:contextualSpacing/>
    </w:pPr>
  </w:style>
  <w:style w:type="paragraph" w:styleId="34">
    <w:name w:val="Body Text 3"/>
    <w:basedOn w:val="a1"/>
    <w:link w:val="35"/>
    <w:uiPriority w:val="99"/>
    <w:unhideWhenUsed/>
    <w:pPr>
      <w:spacing w:after="120"/>
    </w:pPr>
    <w:rPr>
      <w:sz w:val="16"/>
      <w:szCs w:val="16"/>
    </w:rPr>
  </w:style>
  <w:style w:type="paragraph" w:styleId="30">
    <w:name w:val="List Bullet 3"/>
    <w:basedOn w:val="a1"/>
    <w:uiPriority w:val="99"/>
    <w:unhideWhenUsed/>
    <w:pPr>
      <w:numPr>
        <w:numId w:val="4"/>
      </w:numPr>
      <w:contextualSpacing/>
    </w:pPr>
  </w:style>
  <w:style w:type="paragraph" w:styleId="a8">
    <w:name w:val="Body Text"/>
    <w:basedOn w:val="a1"/>
    <w:link w:val="a9"/>
    <w:uiPriority w:val="1"/>
    <w:unhideWhenUsed/>
    <w:qFormat/>
    <w:pPr>
      <w:spacing w:after="120"/>
    </w:pPr>
  </w:style>
  <w:style w:type="paragraph" w:styleId="3">
    <w:name w:val="List Number 3"/>
    <w:basedOn w:val="a1"/>
    <w:uiPriority w:val="99"/>
    <w:unhideWhenUsed/>
    <w:pPr>
      <w:numPr>
        <w:numId w:val="5"/>
      </w:numPr>
      <w:contextualSpacing/>
    </w:pPr>
  </w:style>
  <w:style w:type="paragraph" w:styleId="23">
    <w:name w:val="List 2"/>
    <w:basedOn w:val="a1"/>
    <w:uiPriority w:val="99"/>
    <w:unhideWhenUsed/>
    <w:pPr>
      <w:ind w:left="720" w:hanging="360"/>
      <w:contextualSpacing/>
    </w:pPr>
  </w:style>
  <w:style w:type="paragraph" w:styleId="aa">
    <w:name w:val="List Continue"/>
    <w:basedOn w:val="a1"/>
    <w:uiPriority w:val="99"/>
    <w:unhideWhenUsed/>
    <w:pPr>
      <w:spacing w:after="120"/>
      <w:ind w:left="360"/>
      <w:contextualSpacing/>
    </w:pPr>
  </w:style>
  <w:style w:type="paragraph" w:styleId="20">
    <w:name w:val="List Bullet 2"/>
    <w:basedOn w:val="a1"/>
    <w:uiPriority w:val="99"/>
    <w:unhideWhenUsed/>
    <w:pPr>
      <w:numPr>
        <w:numId w:val="6"/>
      </w:numPr>
      <w:contextualSpacing/>
    </w:pPr>
  </w:style>
  <w:style w:type="paragraph" w:styleId="ab">
    <w:name w:val="footer"/>
    <w:basedOn w:val="a1"/>
    <w:link w:val="ac"/>
    <w:uiPriority w:val="99"/>
    <w:unhideWhenUsed/>
    <w:qFormat/>
    <w:pPr>
      <w:tabs>
        <w:tab w:val="center" w:pos="4680"/>
        <w:tab w:val="right" w:pos="9360"/>
      </w:tabs>
      <w:spacing w:after="0" w:line="240" w:lineRule="auto"/>
    </w:pPr>
  </w:style>
  <w:style w:type="paragraph" w:styleId="ad">
    <w:name w:val="header"/>
    <w:basedOn w:val="a1"/>
    <w:link w:val="ae"/>
    <w:uiPriority w:val="99"/>
    <w:unhideWhenUsed/>
    <w:qFormat/>
    <w:pPr>
      <w:tabs>
        <w:tab w:val="center" w:pos="4680"/>
        <w:tab w:val="right" w:pos="9360"/>
      </w:tabs>
      <w:spacing w:after="0" w:line="240" w:lineRule="auto"/>
    </w:pPr>
  </w:style>
  <w:style w:type="paragraph" w:styleId="af">
    <w:name w:val="Subtitle"/>
    <w:basedOn w:val="a1"/>
    <w:next w:val="a1"/>
    <w:link w:val="af0"/>
    <w:uiPriority w:val="11"/>
    <w:qFormat/>
    <w:rPr>
      <w:rFonts w:asciiTheme="majorHAnsi" w:eastAsiaTheme="majorEastAsia" w:hAnsiTheme="majorHAnsi" w:cstheme="majorBidi"/>
      <w:i/>
      <w:iCs/>
      <w:color w:val="4F81BD" w:themeColor="accent1"/>
      <w:spacing w:val="15"/>
      <w:sz w:val="24"/>
      <w:szCs w:val="24"/>
    </w:rPr>
  </w:style>
  <w:style w:type="paragraph" w:styleId="af1">
    <w:name w:val="List"/>
    <w:basedOn w:val="a1"/>
    <w:uiPriority w:val="99"/>
    <w:unhideWhenUsed/>
    <w:pPr>
      <w:ind w:left="360" w:hanging="360"/>
      <w:contextualSpacing/>
    </w:pPr>
  </w:style>
  <w:style w:type="paragraph" w:styleId="24">
    <w:name w:val="Body Text 2"/>
    <w:basedOn w:val="a1"/>
    <w:link w:val="25"/>
    <w:uiPriority w:val="99"/>
    <w:unhideWhenUsed/>
    <w:qFormat/>
    <w:pPr>
      <w:spacing w:after="120" w:line="480" w:lineRule="auto"/>
    </w:pPr>
  </w:style>
  <w:style w:type="paragraph" w:styleId="26">
    <w:name w:val="List Continue 2"/>
    <w:basedOn w:val="a1"/>
    <w:uiPriority w:val="99"/>
    <w:unhideWhenUsed/>
    <w:pPr>
      <w:spacing w:after="120"/>
      <w:ind w:left="720"/>
      <w:contextualSpacing/>
    </w:pPr>
  </w:style>
  <w:style w:type="paragraph" w:styleId="36">
    <w:name w:val="List Continue 3"/>
    <w:basedOn w:val="a1"/>
    <w:uiPriority w:val="99"/>
    <w:unhideWhenUsed/>
    <w:pPr>
      <w:spacing w:after="120"/>
      <w:ind w:left="1080"/>
      <w:contextualSpacing/>
    </w:pPr>
  </w:style>
  <w:style w:type="paragraph" w:styleId="af2">
    <w:name w:val="Title"/>
    <w:basedOn w:val="a1"/>
    <w:next w:val="a1"/>
    <w:link w:val="af3"/>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af4">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Shading"/>
    <w:basedOn w:val="a3"/>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6">
    <w:name w:val="Light List"/>
    <w:basedOn w:val="a3"/>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7">
    <w:name w:val="Light Grid"/>
    <w:basedOn w:val="a3"/>
    <w:uiPriority w:val="62"/>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3"/>
    <w:uiPriority w:val="62"/>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21">
    <w:name w:val="Light Grid Accent 2"/>
    <w:basedOn w:val="a3"/>
    <w:uiPriority w:val="62"/>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31">
    <w:name w:val="Light Grid Accent 3"/>
    <w:basedOn w:val="a3"/>
    <w:uiPriority w:val="62"/>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41">
    <w:name w:val="Light Grid Accent 4"/>
    <w:basedOn w:val="a3"/>
    <w:uiPriority w:val="62"/>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51">
    <w:name w:val="Light Grid Accent 5"/>
    <w:basedOn w:val="a3"/>
    <w:uiPriority w:val="62"/>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61">
    <w:name w:val="Light Grid Accent 6"/>
    <w:basedOn w:val="a3"/>
    <w:uiPriority w:val="62"/>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11">
    <w:name w:val="Medium Shading 1"/>
    <w:basedOn w:val="a3"/>
    <w:uiPriority w:val="63"/>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3-2">
    <w:name w:val="Medium Grid 3 Accent 2"/>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3-3">
    <w:name w:val="Medium Grid 3 Accent 3"/>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3-4">
    <w:name w:val="Medium Grid 3 Accent 4"/>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3-5">
    <w:name w:val="Medium Grid 3 Accent 5"/>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3-6">
    <w:name w:val="Medium Grid 3 Accent 6"/>
    <w:basedOn w:val="a3"/>
    <w:uiPriority w:val="69"/>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af8">
    <w:name w:val="Dark List"/>
    <w:basedOn w:val="a3"/>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9">
    <w:name w:val="Colorful Shading"/>
    <w:basedOn w:val="a3"/>
    <w:uiPriority w:val="71"/>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a">
    <w:name w:val="Colorful List"/>
    <w:basedOn w:val="a3"/>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b">
    <w:name w:val="Colorful Grid"/>
    <w:basedOn w:val="a3"/>
    <w:uiPriority w:val="73"/>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c">
    <w:name w:val="Strong"/>
    <w:basedOn w:val="a2"/>
    <w:uiPriority w:val="22"/>
    <w:qFormat/>
    <w:rPr>
      <w:b/>
      <w:bCs/>
    </w:rPr>
  </w:style>
  <w:style w:type="character" w:styleId="afd">
    <w:name w:val="Emphasis"/>
    <w:basedOn w:val="a2"/>
    <w:uiPriority w:val="20"/>
    <w:qFormat/>
    <w:rPr>
      <w:i/>
      <w:iCs/>
    </w:rPr>
  </w:style>
  <w:style w:type="character" w:customStyle="1" w:styleId="ae">
    <w:name w:val="页眉 字符"/>
    <w:basedOn w:val="a2"/>
    <w:link w:val="ad"/>
    <w:uiPriority w:val="99"/>
  </w:style>
  <w:style w:type="character" w:customStyle="1" w:styleId="ac">
    <w:name w:val="页脚 字符"/>
    <w:basedOn w:val="a2"/>
    <w:link w:val="ab"/>
    <w:uiPriority w:val="99"/>
  </w:style>
  <w:style w:type="paragraph" w:styleId="afe">
    <w:name w:val="No Spacing"/>
    <w:uiPriority w:val="1"/>
    <w:qFormat/>
    <w:rPr>
      <w:sz w:val="22"/>
      <w:szCs w:val="22"/>
      <w:lang w:eastAsia="en-US"/>
    </w:rPr>
  </w:style>
  <w:style w:type="character" w:customStyle="1" w:styleId="10">
    <w:name w:val="标题 1 字符"/>
    <w:basedOn w:val="a2"/>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2">
    <w:name w:val="标题 2 字符"/>
    <w:basedOn w:val="a2"/>
    <w:link w:val="21"/>
    <w:uiPriority w:val="9"/>
    <w:qFormat/>
    <w:rPr>
      <w:rFonts w:asciiTheme="majorHAnsi" w:eastAsiaTheme="majorEastAsia" w:hAnsiTheme="majorHAnsi" w:cstheme="majorBidi"/>
      <w:b/>
      <w:bCs/>
      <w:color w:val="4F81BD" w:themeColor="accent1"/>
      <w:sz w:val="26"/>
      <w:szCs w:val="26"/>
    </w:rPr>
  </w:style>
  <w:style w:type="character" w:customStyle="1" w:styleId="32">
    <w:name w:val="标题 3 字符"/>
    <w:basedOn w:val="a2"/>
    <w:link w:val="31"/>
    <w:uiPriority w:val="9"/>
    <w:qFormat/>
    <w:rPr>
      <w:rFonts w:asciiTheme="majorHAnsi" w:eastAsiaTheme="majorEastAsia" w:hAnsiTheme="majorHAnsi" w:cstheme="majorBidi"/>
      <w:b/>
      <w:bCs/>
      <w:color w:val="4F81BD" w:themeColor="accent1"/>
    </w:rPr>
  </w:style>
  <w:style w:type="character" w:customStyle="1" w:styleId="af3">
    <w:name w:val="标题 字符"/>
    <w:basedOn w:val="a2"/>
    <w:link w:val="af2"/>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f0">
    <w:name w:val="副标题 字符"/>
    <w:basedOn w:val="a2"/>
    <w:link w:val="af"/>
    <w:uiPriority w:val="11"/>
    <w:rPr>
      <w:rFonts w:asciiTheme="majorHAnsi" w:eastAsiaTheme="majorEastAsia" w:hAnsiTheme="majorHAnsi" w:cstheme="majorBidi"/>
      <w:i/>
      <w:iCs/>
      <w:color w:val="4F81BD" w:themeColor="accent1"/>
      <w:spacing w:val="15"/>
      <w:sz w:val="24"/>
      <w:szCs w:val="24"/>
    </w:rPr>
  </w:style>
  <w:style w:type="paragraph" w:styleId="aff">
    <w:name w:val="List Paragraph"/>
    <w:basedOn w:val="a1"/>
    <w:uiPriority w:val="34"/>
    <w:qFormat/>
    <w:pPr>
      <w:ind w:left="720"/>
      <w:contextualSpacing/>
    </w:pPr>
  </w:style>
  <w:style w:type="character" w:customStyle="1" w:styleId="a9">
    <w:name w:val="正文文本 字符"/>
    <w:basedOn w:val="a2"/>
    <w:link w:val="a8"/>
    <w:uiPriority w:val="99"/>
    <w:qFormat/>
  </w:style>
  <w:style w:type="character" w:customStyle="1" w:styleId="25">
    <w:name w:val="正文文本 2 字符"/>
    <w:basedOn w:val="a2"/>
    <w:link w:val="24"/>
    <w:uiPriority w:val="99"/>
  </w:style>
  <w:style w:type="character" w:customStyle="1" w:styleId="35">
    <w:name w:val="正文文本 3 字符"/>
    <w:basedOn w:val="a2"/>
    <w:link w:val="34"/>
    <w:uiPriority w:val="99"/>
    <w:rPr>
      <w:sz w:val="16"/>
      <w:szCs w:val="16"/>
    </w:rPr>
  </w:style>
  <w:style w:type="character" w:customStyle="1" w:styleId="a6">
    <w:name w:val="宏文本 字符"/>
    <w:basedOn w:val="a2"/>
    <w:link w:val="a5"/>
    <w:uiPriority w:val="99"/>
    <w:rPr>
      <w:rFonts w:ascii="Courier" w:hAnsi="Courier"/>
      <w:sz w:val="20"/>
      <w:szCs w:val="20"/>
    </w:rPr>
  </w:style>
  <w:style w:type="paragraph" w:styleId="aff0">
    <w:name w:val="Quote"/>
    <w:basedOn w:val="a1"/>
    <w:next w:val="a1"/>
    <w:link w:val="aff1"/>
    <w:uiPriority w:val="29"/>
    <w:qFormat/>
    <w:rPr>
      <w:i/>
      <w:iCs/>
      <w:color w:val="000000" w:themeColor="text1"/>
    </w:rPr>
  </w:style>
  <w:style w:type="character" w:customStyle="1" w:styleId="aff1">
    <w:name w:val="引用 字符"/>
    <w:basedOn w:val="a2"/>
    <w:link w:val="aff0"/>
    <w:uiPriority w:val="29"/>
    <w:rPr>
      <w:i/>
      <w:iCs/>
      <w:color w:val="000000" w:themeColor="text1"/>
    </w:rPr>
  </w:style>
  <w:style w:type="character" w:customStyle="1" w:styleId="40">
    <w:name w:val="标题 4 字符"/>
    <w:basedOn w:val="a2"/>
    <w:link w:val="4"/>
    <w:uiPriority w:val="9"/>
    <w:semiHidden/>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Pr>
      <w:rFonts w:asciiTheme="majorHAnsi" w:eastAsiaTheme="majorEastAsia" w:hAnsiTheme="majorHAnsi" w:cstheme="majorBidi"/>
      <w:color w:val="244061" w:themeColor="accent1" w:themeShade="80"/>
    </w:rPr>
  </w:style>
  <w:style w:type="character" w:customStyle="1" w:styleId="60">
    <w:name w:val="标题 6 字符"/>
    <w:basedOn w:val="a2"/>
    <w:link w:val="6"/>
    <w:uiPriority w:val="9"/>
    <w:semiHidden/>
    <w:rPr>
      <w:rFonts w:asciiTheme="majorHAnsi" w:eastAsiaTheme="majorEastAsia" w:hAnsiTheme="majorHAnsi" w:cstheme="majorBidi"/>
      <w:i/>
      <w:iCs/>
      <w:color w:val="244061" w:themeColor="accent1" w:themeShade="80"/>
    </w:rPr>
  </w:style>
  <w:style w:type="character" w:customStyle="1" w:styleId="70">
    <w:name w:val="标题 7 字符"/>
    <w:basedOn w:val="a2"/>
    <w:link w:val="7"/>
    <w:uiPriority w:val="9"/>
    <w:semiHidden/>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Pr>
      <w:rFonts w:asciiTheme="majorHAnsi" w:eastAsiaTheme="majorEastAsia" w:hAnsiTheme="majorHAnsi" w:cstheme="majorBidi"/>
      <w:i/>
      <w:iCs/>
      <w:color w:val="404040" w:themeColor="text1" w:themeTint="BF"/>
      <w:sz w:val="20"/>
      <w:szCs w:val="20"/>
    </w:rPr>
  </w:style>
  <w:style w:type="paragraph" w:styleId="aff2">
    <w:name w:val="Intense Quote"/>
    <w:basedOn w:val="a1"/>
    <w:next w:val="a1"/>
    <w:link w:val="aff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3">
    <w:name w:val="明显引用 字符"/>
    <w:basedOn w:val="a2"/>
    <w:link w:val="aff2"/>
    <w:uiPriority w:val="30"/>
    <w:rPr>
      <w:b/>
      <w:bCs/>
      <w:i/>
      <w:iCs/>
      <w:color w:val="4F81BD" w:themeColor="accent1"/>
    </w:rPr>
  </w:style>
  <w:style w:type="character" w:customStyle="1" w:styleId="14">
    <w:name w:val="不明显强调1"/>
    <w:basedOn w:val="a2"/>
    <w:uiPriority w:val="19"/>
    <w:qFormat/>
    <w:rPr>
      <w:i/>
      <w:iCs/>
      <w:color w:val="7F7F7F" w:themeColor="text1" w:themeTint="80"/>
    </w:rPr>
  </w:style>
  <w:style w:type="character" w:customStyle="1" w:styleId="15">
    <w:name w:val="明显强调1"/>
    <w:basedOn w:val="a2"/>
    <w:uiPriority w:val="21"/>
    <w:qFormat/>
    <w:rPr>
      <w:b/>
      <w:bCs/>
      <w:i/>
      <w:iCs/>
      <w:color w:val="4F81BD" w:themeColor="accent1"/>
    </w:rPr>
  </w:style>
  <w:style w:type="character" w:customStyle="1" w:styleId="16">
    <w:name w:val="不明显参考1"/>
    <w:basedOn w:val="a2"/>
    <w:uiPriority w:val="31"/>
    <w:qFormat/>
    <w:rPr>
      <w:smallCaps/>
      <w:color w:val="C0504D" w:themeColor="accent2"/>
      <w:u w:val="single"/>
    </w:rPr>
  </w:style>
  <w:style w:type="character" w:customStyle="1" w:styleId="17">
    <w:name w:val="明显参考1"/>
    <w:basedOn w:val="a2"/>
    <w:uiPriority w:val="32"/>
    <w:qFormat/>
    <w:rPr>
      <w:b/>
      <w:bCs/>
      <w:smallCaps/>
      <w:color w:val="C0504D" w:themeColor="accent2"/>
      <w:spacing w:val="5"/>
      <w:u w:val="single"/>
    </w:rPr>
  </w:style>
  <w:style w:type="character" w:customStyle="1" w:styleId="18">
    <w:name w:val="书籍标题1"/>
    <w:basedOn w:val="a2"/>
    <w:uiPriority w:val="33"/>
    <w:qFormat/>
    <w:rPr>
      <w:b/>
      <w:bCs/>
      <w:smallCaps/>
      <w:spacing w:val="5"/>
    </w:rPr>
  </w:style>
  <w:style w:type="paragraph" w:customStyle="1" w:styleId="TOC1">
    <w:name w:val="TOC 标题1"/>
    <w:basedOn w:val="1"/>
    <w:next w:val="a1"/>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D3536-1AA5-483B-869B-0FF00040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489</Words>
  <Characters>2792</Characters>
  <Application>Microsoft Office Word</Application>
  <DocSecurity>0</DocSecurity>
  <Lines>23</Lines>
  <Paragraphs>6</Paragraphs>
  <ScaleCrop>false</ScaleCrop>
  <Company>china</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魏 立</cp:lastModifiedBy>
  <cp:revision>8</cp:revision>
  <dcterms:created xsi:type="dcterms:W3CDTF">2020-04-16T14:09:00Z</dcterms:created>
  <dcterms:modified xsi:type="dcterms:W3CDTF">2020-04-20T07:19:00Z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