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03" w:rsidRPr="00A93F03" w:rsidRDefault="00A93F03" w:rsidP="00A93F03">
      <w:pPr>
        <w:rPr>
          <w:rFonts w:hint="eastAsia"/>
          <w:b/>
          <w:sz w:val="28"/>
          <w:szCs w:val="28"/>
        </w:rPr>
      </w:pPr>
      <w:r w:rsidRPr="00A93F03">
        <w:rPr>
          <w:rFonts w:hint="eastAsia"/>
          <w:b/>
          <w:sz w:val="28"/>
          <w:szCs w:val="28"/>
        </w:rPr>
        <w:t>附件</w:t>
      </w:r>
      <w:r w:rsidRPr="00A93F03">
        <w:rPr>
          <w:rFonts w:hint="eastAsia"/>
          <w:b/>
          <w:sz w:val="28"/>
          <w:szCs w:val="28"/>
        </w:rPr>
        <w:t>1</w:t>
      </w:r>
    </w:p>
    <w:p w:rsidR="00A93F03" w:rsidRPr="004238CD" w:rsidRDefault="00A93F03" w:rsidP="00A93F03">
      <w:pPr>
        <w:jc w:val="center"/>
        <w:rPr>
          <w:b/>
          <w:sz w:val="44"/>
          <w:szCs w:val="44"/>
        </w:rPr>
      </w:pPr>
      <w:r w:rsidRPr="004238CD">
        <w:rPr>
          <w:rFonts w:hint="eastAsia"/>
          <w:b/>
          <w:sz w:val="44"/>
          <w:szCs w:val="44"/>
        </w:rPr>
        <w:t>徐州幼儿师范高等专科学校</w:t>
      </w:r>
    </w:p>
    <w:p w:rsidR="00A93F03" w:rsidRPr="004238CD" w:rsidRDefault="00A93F03" w:rsidP="00A93F03">
      <w:pPr>
        <w:jc w:val="center"/>
        <w:rPr>
          <w:b/>
          <w:sz w:val="44"/>
          <w:szCs w:val="44"/>
        </w:rPr>
      </w:pPr>
      <w:r w:rsidRPr="008C7523">
        <w:rPr>
          <w:b/>
          <w:sz w:val="44"/>
          <w:szCs w:val="44"/>
        </w:rPr>
        <w:t>2019</w:t>
      </w:r>
      <w:r w:rsidRPr="008C7523">
        <w:rPr>
          <w:b/>
          <w:sz w:val="44"/>
          <w:szCs w:val="44"/>
        </w:rPr>
        <w:t>年度教育教学改革</w:t>
      </w:r>
      <w:r>
        <w:rPr>
          <w:rFonts w:hint="eastAsia"/>
          <w:b/>
          <w:sz w:val="44"/>
          <w:szCs w:val="44"/>
        </w:rPr>
        <w:t>项目</w:t>
      </w:r>
      <w:r w:rsidRPr="008C7523">
        <w:rPr>
          <w:b/>
          <w:sz w:val="44"/>
          <w:szCs w:val="44"/>
        </w:rPr>
        <w:t>立项</w:t>
      </w:r>
      <w:r>
        <w:rPr>
          <w:rFonts w:hint="eastAsia"/>
          <w:b/>
          <w:sz w:val="44"/>
          <w:szCs w:val="44"/>
        </w:rPr>
        <w:t>名单</w:t>
      </w:r>
      <w:bookmarkStart w:id="0" w:name="_GoBack"/>
      <w:bookmarkEnd w:id="0"/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416"/>
        <w:gridCol w:w="1261"/>
        <w:gridCol w:w="1261"/>
        <w:gridCol w:w="3075"/>
        <w:gridCol w:w="983"/>
      </w:tblGrid>
      <w:tr w:rsidR="00A93F03" w:rsidRPr="004238CD" w:rsidTr="00F7520B">
        <w:trPr>
          <w:trHeight w:val="558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8C7523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416" w:type="dxa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项目</w:t>
            </w:r>
            <w:r>
              <w:rPr>
                <w:rFonts w:ascii="仿宋_GB2312" w:eastAsia="仿宋_GB2312"/>
                <w:b/>
                <w:bCs/>
                <w:sz w:val="24"/>
                <w:szCs w:val="28"/>
              </w:rPr>
              <w:t>编号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立项结果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8C7523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申报单位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8C7523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课题名称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8C7523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课题主持人</w:t>
            </w:r>
          </w:p>
        </w:tc>
      </w:tr>
      <w:tr w:rsidR="00A93F03" w:rsidRPr="004238CD" w:rsidTr="00F7520B">
        <w:trPr>
          <w:trHeight w:val="558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8C7523"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2019JG0101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重点课题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信网中心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人工智能视阈下《计算机应用基础》课程改革研究与实践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王冠</w:t>
            </w:r>
          </w:p>
        </w:tc>
      </w:tr>
      <w:tr w:rsidR="00A93F03" w:rsidRPr="004238CD" w:rsidTr="00F7520B">
        <w:trPr>
          <w:trHeight w:val="558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8C7523"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2019JG010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重点课题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学特院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早期教育专业核心课程体系改革与创新研究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朱珠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2019JG010</w:t>
            </w:r>
            <w:r>
              <w:rPr>
                <w:rFonts w:ascii="仿宋_GB2312" w:eastAsia="仿宋_GB2312" w:hAnsi="仿宋" w:cs="仿宋"/>
                <w:bCs/>
                <w:sz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重点课题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学特院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信息技术推进学前教育专业领域课程教学模式的创新与实践——以《学前儿童艺术教育》为例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宋琛琛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2019JG010</w:t>
            </w:r>
            <w:r>
              <w:rPr>
                <w:rFonts w:ascii="仿宋_GB2312" w:eastAsia="仿宋_GB2312" w:hAnsi="仿宋" w:cs="仿宋"/>
                <w:bCs/>
                <w:sz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重点课题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学特院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百万扩招背景下高职院校人才培养的现实挑战与应对策略研究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王宁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2019JG010</w:t>
            </w:r>
            <w:r>
              <w:rPr>
                <w:rFonts w:ascii="仿宋_GB2312" w:eastAsia="仿宋_GB2312" w:hAnsi="仿宋" w:cs="仿宋"/>
                <w:bCs/>
                <w:sz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重点课题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音舞系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音乐教育专业课程思政实践研究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韩坤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201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信网中心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人工智能促进教育教学资源与教学环境创新发展的研究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tabs>
                <w:tab w:val="left" w:pos="540"/>
              </w:tabs>
              <w:spacing w:line="300" w:lineRule="auto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 w:rsidRPr="008C7523">
              <w:rPr>
                <w:rFonts w:ascii="仿宋_GB2312" w:eastAsia="仿宋_GB2312" w:hAnsi="仿宋" w:cs="仿宋" w:hint="eastAsia"/>
                <w:bCs/>
                <w:sz w:val="24"/>
              </w:rPr>
              <w:t>路标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202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C7523">
              <w:rPr>
                <w:rFonts w:ascii="仿宋_GB2312" w:eastAsia="仿宋_GB2312" w:hAnsi="仿宋" w:hint="eastAsia"/>
                <w:sz w:val="24"/>
              </w:rPr>
              <w:t>思政部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基于智慧课堂互动系统的思政课教学改革探索与实践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李倩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203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C7523">
              <w:rPr>
                <w:rFonts w:ascii="仿宋_GB2312" w:eastAsia="仿宋_GB2312" w:hAnsi="仿宋" w:hint="eastAsia"/>
                <w:sz w:val="24"/>
              </w:rPr>
              <w:t>美术系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C7523">
              <w:rPr>
                <w:rFonts w:ascii="仿宋_GB2312" w:eastAsia="仿宋_GB2312" w:hAnsi="仿宋" w:hint="eastAsia"/>
                <w:sz w:val="24"/>
              </w:rPr>
              <w:t>幼儿园环境创设课程开发研究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邵雪原</w:t>
            </w:r>
          </w:p>
        </w:tc>
      </w:tr>
      <w:tr w:rsidR="00A93F03" w:rsidRPr="004238CD" w:rsidTr="00F7520B">
        <w:trPr>
          <w:trHeight w:val="631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spacing w:line="240" w:lineRule="atLeast"/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204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8C7523">
              <w:rPr>
                <w:rFonts w:ascii="仿宋_GB2312" w:eastAsia="仿宋_GB2312" w:hAnsi="仿宋" w:hint="eastAsia"/>
                <w:sz w:val="24"/>
              </w:rPr>
              <w:t>美术系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C7523">
              <w:rPr>
                <w:rFonts w:ascii="仿宋_GB2312" w:eastAsia="仿宋_GB2312" w:hAnsi="仿宋" w:hint="eastAsia"/>
                <w:sz w:val="24"/>
              </w:rPr>
              <w:t>高职混合教学模式的设计及应用研究 —以学前教育专业美术课程为例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C7523">
              <w:rPr>
                <w:rFonts w:ascii="仿宋_GB2312" w:eastAsia="仿宋_GB2312" w:hAnsi="仿宋" w:hint="eastAsia"/>
                <w:sz w:val="24"/>
              </w:rPr>
              <w:t>朱慧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205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美术系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C7523">
              <w:rPr>
                <w:rFonts w:ascii="仿宋_GB2312" w:eastAsia="仿宋_GB2312" w:hAnsi="仿宋" w:hint="eastAsia"/>
                <w:sz w:val="24"/>
              </w:rPr>
              <w:t>基于儿童成长阶段陶艺课程资源建设研究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C7523">
              <w:rPr>
                <w:rFonts w:ascii="仿宋_GB2312" w:eastAsia="仿宋_GB2312" w:hAnsi="仿宋" w:hint="eastAsia"/>
                <w:sz w:val="24"/>
              </w:rPr>
              <w:t>张磊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206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康管系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学科核心素养视阈下高职语文教学改革研究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王优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207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外语系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旅游英语“双师型”教师专业发展场域运行机制研究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花萌</w:t>
            </w:r>
          </w:p>
        </w:tc>
      </w:tr>
      <w:tr w:rsidR="00A93F03" w:rsidRPr="004238CD" w:rsidTr="00F7520B">
        <w:trPr>
          <w:trHeight w:val="631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208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体育系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幼儿足球游戏化课程开发与应用研究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殷枭</w:t>
            </w:r>
          </w:p>
        </w:tc>
      </w:tr>
      <w:tr w:rsidR="00A93F03" w:rsidRPr="004238CD" w:rsidTr="00F7520B">
        <w:trPr>
          <w:trHeight w:val="616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lastRenderedPageBreak/>
              <w:t>14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209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学特院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C7523">
              <w:rPr>
                <w:rFonts w:ascii="仿宋_GB2312" w:eastAsia="仿宋_GB2312" w:hAnsiTheme="minorEastAsia" w:hint="eastAsia"/>
                <w:sz w:val="24"/>
              </w:rPr>
              <w:t>学前儿童卫生保健在线课程建设与应用研究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8C7523">
              <w:rPr>
                <w:rFonts w:ascii="仿宋_GB2312" w:eastAsia="仿宋_GB2312" w:hAnsiTheme="minorEastAsia" w:hint="eastAsia"/>
                <w:sz w:val="24"/>
              </w:rPr>
              <w:t>林超</w:t>
            </w:r>
          </w:p>
        </w:tc>
      </w:tr>
      <w:tr w:rsidR="00A93F03" w:rsidRPr="004238CD" w:rsidTr="00F7520B">
        <w:trPr>
          <w:trHeight w:val="631"/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A93F03" w:rsidRDefault="00A93F03" w:rsidP="00F7520B">
            <w:pPr>
              <w:jc w:val="center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2019JG0</w:t>
            </w:r>
            <w:r>
              <w:rPr>
                <w:rFonts w:ascii="仿宋_GB2312" w:eastAsia="仿宋_GB2312" w:hAnsi="仿宋" w:cs="仿宋"/>
                <w:bCs/>
                <w:sz w:val="24"/>
              </w:rPr>
              <w:t>210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一般课题</w:t>
            </w:r>
          </w:p>
        </w:tc>
        <w:tc>
          <w:tcPr>
            <w:tcW w:w="1261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音舞系</w:t>
            </w:r>
          </w:p>
        </w:tc>
        <w:tc>
          <w:tcPr>
            <w:tcW w:w="3075" w:type="dxa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中国古典舞融入学前教育专业舞蹈教学实践研究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A93F03" w:rsidRPr="008C7523" w:rsidRDefault="00A93F03" w:rsidP="00F7520B">
            <w:pPr>
              <w:jc w:val="center"/>
              <w:rPr>
                <w:rFonts w:ascii="仿宋_GB2312" w:eastAsia="仿宋_GB2312"/>
                <w:sz w:val="24"/>
              </w:rPr>
            </w:pPr>
            <w:r w:rsidRPr="008C7523">
              <w:rPr>
                <w:rFonts w:ascii="仿宋_GB2312" w:eastAsia="仿宋_GB2312" w:hint="eastAsia"/>
                <w:sz w:val="24"/>
              </w:rPr>
              <w:t>姜黎黎</w:t>
            </w:r>
          </w:p>
        </w:tc>
      </w:tr>
    </w:tbl>
    <w:p w:rsidR="00A93F03" w:rsidRDefault="00A93F03" w:rsidP="00A93F03"/>
    <w:p w:rsidR="00A93F03" w:rsidRPr="0027085C" w:rsidRDefault="00A93F03" w:rsidP="00A93F03">
      <w:pPr>
        <w:rPr>
          <w:rFonts w:ascii="仿宋_GB2312" w:eastAsia="仿宋_GB2312"/>
          <w:sz w:val="32"/>
          <w:szCs w:val="32"/>
        </w:rPr>
      </w:pPr>
    </w:p>
    <w:p w:rsidR="00A93F03" w:rsidRDefault="00A93F03" w:rsidP="00A93F03">
      <w:pPr>
        <w:rPr>
          <w:rFonts w:ascii="仿宋_GB2312" w:eastAsia="仿宋_GB2312"/>
          <w:sz w:val="32"/>
          <w:szCs w:val="32"/>
        </w:rPr>
      </w:pPr>
    </w:p>
    <w:p w:rsidR="00DE6003" w:rsidRDefault="00DE6003"/>
    <w:sectPr w:rsidR="00DE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29" w:rsidRDefault="000C6A29" w:rsidP="00A93F03">
      <w:r>
        <w:separator/>
      </w:r>
    </w:p>
  </w:endnote>
  <w:endnote w:type="continuationSeparator" w:id="0">
    <w:p w:rsidR="000C6A29" w:rsidRDefault="000C6A29" w:rsidP="00A9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29" w:rsidRDefault="000C6A29" w:rsidP="00A93F03">
      <w:r>
        <w:separator/>
      </w:r>
    </w:p>
  </w:footnote>
  <w:footnote w:type="continuationSeparator" w:id="0">
    <w:p w:rsidR="000C6A29" w:rsidRDefault="000C6A29" w:rsidP="00A9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7A"/>
    <w:rsid w:val="000C6A29"/>
    <w:rsid w:val="00A93F03"/>
    <w:rsid w:val="00DE6003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6CA82"/>
  <w15:chartTrackingRefBased/>
  <w15:docId w15:val="{32872537-08B7-45C3-A96C-95388A03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sxl307</dc:creator>
  <cp:keywords/>
  <dc:description/>
  <cp:lastModifiedBy>sxl307</cp:lastModifiedBy>
  <cp:revision>2</cp:revision>
  <dcterms:created xsi:type="dcterms:W3CDTF">2019-11-11T02:21:00Z</dcterms:created>
  <dcterms:modified xsi:type="dcterms:W3CDTF">2019-11-11T02:21:00Z</dcterms:modified>
</cp:coreProperties>
</file>